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2550"/>
        <w:gridCol w:w="5360"/>
        <w:gridCol w:w="2549"/>
        <w:gridCol w:w="1196"/>
        <w:gridCol w:w="679"/>
        <w:gridCol w:w="1251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4" w:hRule="atLeast"/>
        </w:trPr>
        <w:tc>
          <w:tcPr>
            <w:tcW w:w="14174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思源黑体 CN Bold" w:hAnsi="思源黑体 CN Bold" w:eastAsia="思源黑体 CN Bold" w:cs="思源黑体 CN Bold"/>
                <w:b/>
                <w:bCs/>
                <w:sz w:val="32"/>
                <w:szCs w:val="32"/>
                <w:lang w:val="en-US" w:eastAsia="zh-CN"/>
              </w:rPr>
              <w:t>成龙影视传媒学院</w:t>
            </w:r>
            <w:bookmarkStart w:id="0" w:name="_GoBack"/>
            <w:bookmarkEnd w:id="0"/>
            <w:r>
              <w:rPr>
                <w:rFonts w:hint="eastAsia" w:ascii="思源黑体 CN Bold" w:hAnsi="思源黑体 CN Bold" w:eastAsia="思源黑体 CN Bold" w:cs="思源黑体 CN Bold"/>
                <w:b/>
                <w:bCs/>
                <w:sz w:val="32"/>
                <w:szCs w:val="32"/>
                <w:lang w:val="en-US" w:eastAsia="zh-CN"/>
              </w:rPr>
              <w:t>设备采购及声学装修清单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思源黑体 CN Bold" w:hAnsi="思源黑体 CN Bold" w:eastAsia="思源黑体 CN Bold" w:cs="思源黑体 CN Bold"/>
                <w:sz w:val="16"/>
                <w:szCs w:val="16"/>
                <w:vertAlign w:val="baseline"/>
                <w:lang w:val="en-US" w:eastAsia="zh-CN"/>
              </w:rPr>
              <w:t>编号</w:t>
            </w:r>
          </w:p>
        </w:tc>
        <w:tc>
          <w:tcPr>
            <w:tcW w:w="255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sz w:val="16"/>
                <w:szCs w:val="16"/>
                <w:vertAlign w:val="baseline"/>
                <w:lang w:val="en-US" w:eastAsia="zh-CN"/>
              </w:rPr>
              <w:t>项目</w:t>
            </w:r>
          </w:p>
        </w:tc>
        <w:tc>
          <w:tcPr>
            <w:tcW w:w="536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思源黑体 CN Bold" w:hAnsi="思源黑体 CN Bold" w:eastAsia="思源黑体 CN Bold" w:cs="思源黑体 CN Bold"/>
                <w:sz w:val="16"/>
                <w:szCs w:val="16"/>
                <w:vertAlign w:val="baseline"/>
                <w:lang w:val="en-US" w:eastAsia="zh-CN"/>
              </w:rPr>
              <w:t>详情</w:t>
            </w:r>
          </w:p>
        </w:tc>
        <w:tc>
          <w:tcPr>
            <w:tcW w:w="254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思源黑体 CN Bold" w:hAnsi="思源黑体 CN Bold" w:eastAsia="思源黑体 CN Bold" w:cs="思源黑体 CN Bold"/>
                <w:sz w:val="16"/>
                <w:szCs w:val="16"/>
                <w:vertAlign w:val="baseline"/>
                <w:lang w:val="en-US" w:eastAsia="zh-CN"/>
              </w:rPr>
              <w:t>备注</w:t>
            </w:r>
          </w:p>
        </w:tc>
        <w:tc>
          <w:tcPr>
            <w:tcW w:w="11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单价</w:t>
            </w:r>
          </w:p>
        </w:tc>
        <w:tc>
          <w:tcPr>
            <w:tcW w:w="67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sz w:val="16"/>
                <w:szCs w:val="16"/>
                <w:vertAlign w:val="baseline"/>
                <w:lang w:val="en-US" w:eastAsia="zh-CN"/>
              </w:rPr>
              <w:t>数量</w:t>
            </w:r>
          </w:p>
        </w:tc>
        <w:tc>
          <w:tcPr>
            <w:tcW w:w="125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sz w:val="16"/>
                <w:szCs w:val="16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op w:val="single" w:color="auto" w:sz="12" w:space="0"/>
              <w:bottom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sz w:val="16"/>
                <w:szCs w:val="16"/>
                <w:vertAlign w:val="baseline"/>
                <w:lang w:val="en-US"/>
              </w:rPr>
            </w:pPr>
          </w:p>
        </w:tc>
        <w:tc>
          <w:tcPr>
            <w:tcW w:w="2550" w:type="dxa"/>
            <w:tcBorders>
              <w:top w:val="single" w:color="auto" w:sz="12" w:space="0"/>
              <w:bottom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主机</w:t>
            </w:r>
          </w:p>
        </w:tc>
        <w:tc>
          <w:tcPr>
            <w:tcW w:w="5360" w:type="dxa"/>
            <w:tcBorders>
              <w:top w:val="single" w:color="auto" w:sz="12" w:space="0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MAC Studio</w:t>
            </w:r>
          </w:p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Apple M1 Ultra (20 核中央处理器、64 核图形处理器和 32 核神经网络引擎)</w:t>
            </w:r>
          </w:p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128GB 统一内存</w:t>
            </w:r>
          </w:p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2TB 固态硬盘</w:t>
            </w:r>
          </w:p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正面：两个雷雳 4 端口，一个 SDXC 卡插槽</w:t>
            </w:r>
          </w:p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背面：四个雷雳 4 端口，两个 USB-A 端口，一个 HDMI 端口，一个 10Gb 以太网端口，一个 3.5 毫米耳机插孔</w:t>
            </w:r>
          </w:p>
        </w:tc>
        <w:tc>
          <w:tcPr>
            <w:tcW w:w="2549" w:type="dxa"/>
            <w:tcBorders>
              <w:top w:val="single" w:color="auto" w:sz="12" w:space="0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op w:val="single" w:color="auto" w:sz="12" w:space="0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tcBorders>
              <w:top w:val="single" w:color="auto" w:sz="12" w:space="0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4" w:type="dxa"/>
            <w:gridSpan w:val="2"/>
            <w:tcBorders>
              <w:top w:val="single" w:color="auto" w:sz="12" w:space="0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op w:val="nil"/>
              <w:bottom w:val="nil"/>
            </w:tcBorders>
            <w:shd w:val="clear" w:color="auto" w:fill="F1F1F1" w:themeFill="background1" w:themeFillShade="F2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default" w:ascii="思源黑体 CN Bold" w:hAnsi="思源黑体 CN Bold" w:eastAsia="思源黑体 CN Bold" w:cs="思源黑体 CN Bold"/>
                <w:sz w:val="16"/>
                <w:szCs w:val="16"/>
                <w:vertAlign w:val="baseline"/>
                <w:lang w:val="en-US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  <w:shd w:val="clear" w:color="auto" w:fill="F1F1F1" w:themeFill="background1" w:themeFillShade="F2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显示器</w:t>
            </w:r>
          </w:p>
        </w:tc>
        <w:tc>
          <w:tcPr>
            <w:tcW w:w="5360" w:type="dxa"/>
            <w:tcBorders>
              <w:top w:val="nil"/>
              <w:bottom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AOC U27U2DP</w:t>
            </w:r>
          </w:p>
        </w:tc>
        <w:tc>
          <w:tcPr>
            <w:tcW w:w="2549" w:type="dxa"/>
            <w:tcBorders>
              <w:top w:val="nil"/>
              <w:bottom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4" w:type="dxa"/>
            <w:gridSpan w:val="2"/>
            <w:tcBorders>
              <w:top w:val="nil"/>
              <w:bottom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default" w:ascii="思源黑体 CN Bold" w:hAnsi="思源黑体 CN Bold" w:eastAsia="思源黑体 CN Bold" w:cs="思源黑体 CN Bold"/>
                <w:sz w:val="16"/>
                <w:szCs w:val="16"/>
                <w:vertAlign w:val="baseline"/>
                <w:lang w:val="en-US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滤波电源时序器</w:t>
            </w:r>
          </w:p>
        </w:tc>
        <w:tc>
          <w:tcPr>
            <w:tcW w:w="5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Furman CN-3600 SE</w:t>
            </w:r>
          </w:p>
        </w:tc>
        <w:tc>
          <w:tcPr>
            <w:tcW w:w="25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op w:val="nil"/>
              <w:bottom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储电器</w:t>
            </w:r>
          </w:p>
        </w:tc>
        <w:tc>
          <w:tcPr>
            <w:tcW w:w="5360" w:type="dxa"/>
            <w:tcBorders>
              <w:top w:val="nil"/>
              <w:bottom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司塔奇BT2000</w:t>
            </w:r>
          </w:p>
        </w:tc>
        <w:tc>
          <w:tcPr>
            <w:tcW w:w="2549" w:type="dxa"/>
            <w:tcBorders>
              <w:top w:val="nil"/>
              <w:bottom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4" w:type="dxa"/>
            <w:gridSpan w:val="2"/>
            <w:tcBorders>
              <w:top w:val="nil"/>
              <w:bottom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跳线盘</w:t>
            </w:r>
          </w:p>
        </w:tc>
        <w:tc>
          <w:tcPr>
            <w:tcW w:w="5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Switchcraft MT48FNX</w:t>
            </w:r>
          </w:p>
        </w:tc>
        <w:tc>
          <w:tcPr>
            <w:tcW w:w="25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⽿机分配器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Behringer HA8000 V2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录⾳室监听⽿机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BeyerDynamic DT880 Pro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混⾳室监听⽿机</w:t>
            </w:r>
            <w:r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Sony MDR-7506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混⾳室监听⽿机</w:t>
            </w:r>
            <w:r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II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AKG k240s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⼤振膜电容⻨克⻛</w:t>
            </w:r>
            <w:r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Neumann U87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⼩镇膜电容⻨克⻛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Neumann KM184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电⼦管⻨克⻛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Telefunken TF51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⼈声动圈⻨克⻛</w:t>
            </w:r>
            <w:r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Shure Beta 58A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⼈声动圈⻨克⻛</w:t>
            </w:r>
            <w:r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II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Sennheiser MD421-II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器乐动圈⻨克⻛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Shure SM57-LC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低频动圈⻨克⻛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Shure Beta 52A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1st Order Ambisonics⻨克⻛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Rode NT-SF1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声卡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Avid MTRX Studio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DSP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UAD-2 Satellite OCTO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8核+181个插件共享位置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前级压缩电⼦管Mono话放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Manley Voxbox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监听⾳箱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Genelec 8341A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监听⾳箱重低⾳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Genelec 7380A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监听⾳箱顶空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Genelec 8330A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MIDI键盘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NI Komplete Kontrol S88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全配重+琴包+K14精选⾳⾊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MIDI控制器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Avid S3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核⼼卡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Avid HDX PCle卡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扩展箱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Avid HDX Thunderbolt 3 Chassis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1U机架版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音频时钟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Avid Sync X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⺟带均衡器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MAAG EQ4M Mastering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电⼦管均衡器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Tube-Tech HLT-2A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⺟带压缩器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Thermionic Culture Phoenix Mastering Plus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⺟带限制器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Bettermaker Mastering Limiter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⺟带谐波染⾊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Black Box Analog Design HG-2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宿主软件</w:t>
            </w:r>
            <w:r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I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Steinberg Nuendo 12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color w:val="FF0000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宿主软件</w:t>
            </w:r>
            <w:r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II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Avid Protools Ultimate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个⼈版年费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效果器插件</w:t>
            </w:r>
            <w:r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I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Waves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效果器插件II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Universal Audio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效果器插件</w:t>
            </w:r>
            <w:r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III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iZotope RX &amp; Ozone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效果器插件</w:t>
            </w:r>
            <w:r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IV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Fabfilter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效果器插件</w:t>
            </w:r>
            <w:r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V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Accentize Chameleon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效果器插件</w:t>
            </w:r>
            <w:r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VI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Krotos Everything Bundle3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效果器插件</w:t>
            </w:r>
            <w:r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VII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Dolby Atmos Renderer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加密狗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iLok3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金属防喷罩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A-Designs BPF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⽴体声话筒⽀架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Latch Lake MicKing 2200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话筒架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Latch Lake MicKing 1100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⾳频线材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包含所有录⾳以及设备连接所需的线材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⻨克⻛存储防潮箱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定制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移动机架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定制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工作台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定制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32U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学生电视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小米EA65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65英寸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视频信号分配器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4K 60P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进16出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控制台⼤显示器+钢架结构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Redmi MAX</w:t>
            </w:r>
            <w:r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98英⼨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监控及安装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小米智能摄像机3云台版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拟⾳室储物柜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定制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拟⾳槽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定制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不同地面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⽀架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定制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学生座位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定制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壁灯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MIROLAN B195-C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可调光束⻆度；深银⾊；接电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⽅形吊灯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定制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顶灯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OUJIATU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⿊壳双头筒灯2*9W暖光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拟音室椅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定制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拟音室沙发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定制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其他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墙面饰板、绿植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声学解决方案设计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房间声环境分析</w:t>
            </w:r>
          </w:p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颤动回声控制设计</w:t>
            </w:r>
          </w:p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低音控制和共振设计</w:t>
            </w:r>
          </w:p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隔声降噪设计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控制室与拟音室建声设计</w:t>
            </w:r>
          </w:p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控制室与拟音室混响时间计算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装修方案设计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勘测与测量</w:t>
            </w:r>
          </w:p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CAD图</w:t>
            </w:r>
          </w:p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预期渲染图</w:t>
            </w:r>
          </w:p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声学产品</w:t>
            </w: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组合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控制室与拟音室</w:t>
            </w:r>
            <w:r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隔音大样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辅助认证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Dolby ATMOS 体验空间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调谐板</w:t>
            </w:r>
            <w:r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I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EQ60T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1800*600*60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76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调谐板</w:t>
            </w:r>
            <w:r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II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EQ60T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1800*300*60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eastAsia="zh-CN" w:bidi="ar-SA"/>
              </w:rPr>
            </w:pPr>
            <w:r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eastAsia="zh-CN" w:bidi="ar-SA"/>
              </w:rPr>
              <w:t>25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调谐板</w:t>
            </w:r>
            <w:r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III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EQ60T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600*600*60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eastAsia="zh-CN" w:bidi="ar-SA"/>
              </w:rPr>
            </w:pPr>
            <w:r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eastAsia="zh-CN" w:bidi="ar-SA"/>
              </w:rPr>
              <w:t>40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平⾯扩散体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D80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1800*300*70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⿊客吸声板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CK1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600*600*8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0"/>
                <w:szCs w:val="10"/>
                <w:vertAlign w:val="baseline"/>
                <w:lang w:val="en-US" w:eastAsia="zh-CN" w:bidi="ar-SA"/>
              </w:rPr>
              <w:t>100.98㎡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拆除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现有隔断拆除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渣土搬离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木方工程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膨胀螺栓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国标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2,000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硅钙板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国标1220*2420整板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300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工价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安装减震器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弹线、钻孔、固定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安装隔音板、硅钙板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阻尼胶密闭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隔墙材料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主龙骨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国标75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840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主地龙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国标75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240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穿心骨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国标38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120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支撑骨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国标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800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自改钉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2.5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72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钢排钉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ST38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气排钉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F30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隔音棉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国标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白乳胶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汉港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石膏板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泰山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520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吊顶材料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丝杆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国标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内丝头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国标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螺母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国标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主骨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国标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120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副骨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国标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360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石膏板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泰山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160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木方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2*3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工价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封单面石膏板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360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封双石膏板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800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油漆工程 材料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网格带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10cm宽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72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嵌缝石膏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优力邦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内墙腻子粉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优力邦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240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外墙腻子粉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优力邦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阳角条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加厚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阴角条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加厚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320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胶水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优力邦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分色纸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2cm宽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滚筒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带保护角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羊毛刷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牛皮纸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240砂纸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乳胶漆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立邦金装5合1,18L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工价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补缝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网格带、牛皮纸、嵌缝石膏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</w:t>
            </w:r>
            <w:r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,</w:t>
            </w: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040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吊顶、墙面基层找平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外墙腻子粉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</w:t>
            </w:r>
            <w:r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,</w:t>
            </w: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040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刮腻子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批刷2次内墙腻子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2</w:t>
            </w:r>
            <w:r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,</w:t>
            </w: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080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腻子打磨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机器+手工打磨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</w:t>
            </w:r>
            <w:r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,</w:t>
            </w: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040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刷乳胶漆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滚刷2次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</w:t>
            </w:r>
            <w:r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,</w:t>
            </w: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230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水电工程 材料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6#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二厂红蓝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4#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二厂红蓝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2.5#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二厂红蓝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1.5双色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二厂双色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网线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六类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400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86底盒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金牛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锁扣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金牛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600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16线管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金牛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120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16直接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金牛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200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16管卡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国标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防螨管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200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绝缘胶带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滚雪球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空开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配电箱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工价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开槽、布线、亮灯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340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泥工工程 地面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地面找平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铺设减振砖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340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砌墙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红砖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395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地毯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340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观察窗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玻璃隔断材料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超白，开级8+8中空整块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运装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运输安装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其他工程安装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安装吸声板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黑客吸声板，填棉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124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便捷安装产品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安装声学体，调谐版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512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安装隔音门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专业安装隔音门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思源黑体 CN Bold" w:hAnsi="思源黑体 CN Bold" w:eastAsia="思源黑体 CN Bold" w:cs="思源黑体 CN Bold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21"/>
                <w:vertAlign w:val="baseline"/>
              </w:rPr>
            </w:pPr>
          </w:p>
        </w:tc>
        <w:tc>
          <w:tcPr>
            <w:tcW w:w="2550" w:type="dxa"/>
            <w:tcBorders>
              <w:top w:val="single" w:color="auto" w:sz="12" w:space="0"/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微软雅黑 Light" w:hAnsi="微软雅黑 Light" w:eastAsia="微软雅黑 Light" w:cs="微软雅黑 Ligh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0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49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gridSpan w:val="2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微软雅黑 Light" w:hAnsi="微软雅黑 Light" w:eastAsia="微软雅黑 Light" w:cs="微软雅黑 Light"/>
                <w:kern w:val="2"/>
                <w:sz w:val="1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gridSpan w:val="2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kern w:val="2"/>
                <w:sz w:val="18"/>
                <w:szCs w:val="21"/>
                <w:vertAlign w:val="baseli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Bold">
    <w:altName w:val="黑体"/>
    <w:panose1 w:val="020B0800000000000000"/>
    <w:charset w:val="86"/>
    <w:family w:val="auto"/>
    <w:pitch w:val="default"/>
    <w:sig w:usb0="00000000" w:usb1="00000000" w:usb2="00000016" w:usb3="00000000" w:csb0="60060107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9B3CEB"/>
    <w:multiLevelType w:val="singleLevel"/>
    <w:tmpl w:val="179B3CEB"/>
    <w:lvl w:ilvl="0" w:tentative="0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 w:ascii="思源黑体 CN Bold" w:hAnsi="思源黑体 CN Bold" w:eastAsia="思源黑体 CN Bold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ODc2YjE1ODE0ZTZhNDM1MTlhOTY5OTY4ZDk1MTYifQ=="/>
  </w:docVars>
  <w:rsids>
    <w:rsidRoot w:val="5FB9379A"/>
    <w:rsid w:val="02ED37B9"/>
    <w:rsid w:val="20E57FD0"/>
    <w:rsid w:val="4F330938"/>
    <w:rsid w:val="58320E92"/>
    <w:rsid w:val="5FB9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1455</Words>
  <Characters>2365</Characters>
  <Lines>0</Lines>
  <Paragraphs>0</Paragraphs>
  <TotalTime>6</TotalTime>
  <ScaleCrop>false</ScaleCrop>
  <LinksUpToDate>false</LinksUpToDate>
  <CharactersWithSpaces>2485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2023-06-08T16:01:00Z</dcterms:created>
  <dc:creator>鲍鲍Lola</dc:creator>
  <cp:lastModifiedBy>Administrator</cp:lastModifiedBy>
  <dcterms:modified xsi:type="dcterms:W3CDTF">2023-06-08T08:16:35Z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D2A7A353E429DC01BD8A8164289AD313</vt:lpwstr>
  </property>
</Properties>
</file>