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生活垃圾压缩成套设备，具体型号</w:t>
      </w:r>
      <w:bookmarkStart w:id="0" w:name="_GoBack"/>
      <w:bookmarkEnd w:id="0"/>
      <w:r>
        <w:rPr>
          <w:rFonts w:hint="eastAsia"/>
          <w:b/>
          <w:bCs/>
          <w:sz w:val="24"/>
          <w:szCs w:val="32"/>
          <w:lang w:val="en-US" w:eastAsia="zh-CN"/>
        </w:rPr>
        <w:t>信息请联系罗老师 15102797270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ODc2YjE1ODE0ZTZhNDM1MTlhOTY5OTY4ZDk1MTYifQ=="/>
  </w:docVars>
  <w:rsids>
    <w:rsidRoot w:val="00000000"/>
    <w:rsid w:val="09A2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2023-07-20T02:25:58Z</dcterms:created>
  <dc:creator>Administrator</dc:creator>
  <cp:lastModifiedBy>Administrator</cp:lastModifiedBy>
  <dcterms:modified xsi:type="dcterms:W3CDTF">2023-07-20T02:27:05Z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02A6AEDD3265411382C75F7356431A8E_12</vt:lpwstr>
  </property>
</Properties>
</file>